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4D" w:rsidRPr="00E96DBE" w:rsidRDefault="0051034D" w:rsidP="0051034D">
      <w:pPr>
        <w:pStyle w:val="a5"/>
        <w:rPr>
          <w:rFonts w:ascii="Times New Roman" w:hAnsi="Times New Roman"/>
        </w:rPr>
      </w:pPr>
      <w:r w:rsidRPr="00E96DBE"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</w:rPr>
        <w:t xml:space="preserve">                           </w:t>
      </w:r>
      <w:r w:rsidRPr="00E96DBE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E96D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УТВЕРЖДАЮ                                           </w:t>
      </w:r>
      <w:proofErr w:type="gramStart"/>
      <w:r>
        <w:rPr>
          <w:rFonts w:ascii="Times New Roman" w:hAnsi="Times New Roman"/>
        </w:rPr>
        <w:t>педагогическим  советом</w:t>
      </w:r>
      <w:proofErr w:type="gramEnd"/>
      <w:r w:rsidRPr="00E96DBE">
        <w:rPr>
          <w:rFonts w:ascii="Times New Roman" w:hAnsi="Times New Roman"/>
        </w:rPr>
        <w:t xml:space="preserve"> школы                                </w:t>
      </w:r>
      <w:r>
        <w:rPr>
          <w:rFonts w:ascii="Times New Roman" w:hAnsi="Times New Roman"/>
        </w:rPr>
        <w:t xml:space="preserve">               директор</w:t>
      </w:r>
      <w:r w:rsidRPr="00E96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proofErr w:type="spellStart"/>
      <w:r>
        <w:rPr>
          <w:rFonts w:ascii="Times New Roman" w:hAnsi="Times New Roman"/>
        </w:rPr>
        <w:t>А.Н.Кузьмичева</w:t>
      </w:r>
      <w:proofErr w:type="spellEnd"/>
      <w:r w:rsidRPr="00E96DBE">
        <w:rPr>
          <w:rFonts w:ascii="Times New Roman" w:hAnsi="Times New Roman"/>
        </w:rPr>
        <w:t xml:space="preserve">  </w:t>
      </w:r>
    </w:p>
    <w:p w:rsidR="0051034D" w:rsidRPr="00E96DBE" w:rsidRDefault="0051034D" w:rsidP="0051034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4 </w:t>
      </w:r>
      <w:proofErr w:type="gramStart"/>
      <w:r>
        <w:rPr>
          <w:rFonts w:ascii="Times New Roman" w:hAnsi="Times New Roman"/>
        </w:rPr>
        <w:t>от  29</w:t>
      </w:r>
      <w:proofErr w:type="gramEnd"/>
      <w:r>
        <w:rPr>
          <w:rFonts w:ascii="Times New Roman" w:hAnsi="Times New Roman"/>
        </w:rPr>
        <w:t>.08.2018г</w:t>
      </w:r>
      <w:r w:rsidRPr="00E96DBE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Приказ №  5 от  01.09.2018г</w:t>
      </w:r>
    </w:p>
    <w:p w:rsidR="0051034D" w:rsidRDefault="0051034D" w:rsidP="0051034D">
      <w:pPr>
        <w:spacing w:line="360" w:lineRule="auto"/>
        <w:jc w:val="both"/>
        <w:rPr>
          <w:b/>
          <w:color w:val="000000"/>
        </w:rPr>
      </w:pPr>
      <w:r w:rsidRPr="00114210">
        <w:t xml:space="preserve">                                                                                          </w:t>
      </w:r>
    </w:p>
    <w:p w:rsidR="0051034D" w:rsidRDefault="0051034D" w:rsidP="005103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51034D" w:rsidRDefault="0051034D" w:rsidP="0051034D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51034D" w:rsidRPr="0051034D" w:rsidRDefault="0051034D" w:rsidP="0051034D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ПОЛОЖЕНИЕ</w:t>
      </w:r>
    </w:p>
    <w:p w:rsidR="0051034D" w:rsidRPr="0051034D" w:rsidRDefault="0051034D" w:rsidP="0051034D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Pr="00510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режиме рабочего времени и времени отдыха педагогических и иных работников </w:t>
      </w:r>
      <w:r w:rsidRPr="00510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организаций, осуществляющих образовательную деятельность»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5103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5103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034D" w:rsidRPr="0051034D" w:rsidRDefault="0051034D" w:rsidP="0051034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об особенностях режима рабочего времени и времени отдыха педагогических и иных работников организаций, осуществляющих образовательную деятельность разработано в соответствии приказом Министерства образования и науки РФ от 11 мая 2016 г. № 536.Особенности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 г. № 678 (Собрание законодательства Российской Федерации, 2013, № 33, ст. 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режима деятельности организации;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 г.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Министерством юстиции Российской Федерации 25 февраля 2015 г., регистрационный № 36204) (далее - приказ № 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объёма фактической учебной нагрузки (педагогической работы) педагогических работников, определяемого в соответствии с приказом № 1601;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</w:t>
      </w: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учётом необходимости обеспечения руководящих функций.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Особенности режима рабочего времени учителей.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приказом № 1601 (далее - нормируемая часть педагогической работы).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Нормируемая часть педагогической работы </w:t>
      </w:r>
      <w:proofErr w:type="spellStart"/>
      <w:proofErr w:type="gramStart"/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работников,ведущих</w:t>
      </w:r>
      <w:proofErr w:type="spellEnd"/>
      <w:proofErr w:type="gramEnd"/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«динамическую паузу» (большую перемену) для обучающихся </w:t>
      </w: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дневников</w:t>
      </w:r>
      <w:proofErr w:type="gramEnd"/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электронной (либо в бумажной) форме;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</w:t>
      </w: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устанавливаемых для отдыха обучающихся различной степени активности, приёма ими пищи.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тем, чтобы не допускать случаев длительного дежурства работников, ведущих преподавательскую работу, и дежурства в дни, когда учебная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ЕГЭ***.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Режим рабочего времени учителей 1-х классов определяется с учётом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 г. № 189 (зарегистрировано Министерством юстиции Российской Федерации 3 марта 2011 г., регистрационный № 19993), с изменениями, внесёнными постановлениями Главного государственного санитарного врача </w:t>
      </w:r>
      <w:proofErr w:type="spellStart"/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июня 2011 г. № 85 (зарегистрировано Министерством юстиции Российской Федерации 15 декабря 2011 г., регистрационный № 22637), от 25 декабря 2013 г. №  72 (зарегистрировано Министерством юстиции Российской Федерации 27 марта 2014 г., регистрационный № 31751) и от 24 ноября 2015 г. № 81 (зарегистрировано Министерством юстиции Российской Федерации 18 декабря 2015 г. № 40154), предусматривающих использование «ступенчатого»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«динамическую паузу» (большую </w:t>
      </w: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51034D" w:rsidRPr="0051034D" w:rsidRDefault="0051034D" w:rsidP="0051034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Разделение рабочего дня на части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51034D" w:rsidRPr="0051034D" w:rsidRDefault="0051034D" w:rsidP="0051034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Режим рабочего времени педагогических работников и иных работников в каникулярное время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 время).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</w:t>
      </w: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51034D" w:rsidRPr="0051034D" w:rsidRDefault="0051034D" w:rsidP="0051034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Режим рабочего времени педагогических работников и иных работников в периоды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</w:t>
      </w:r>
    </w:p>
    <w:p w:rsidR="0051034D" w:rsidRPr="0051034D" w:rsidRDefault="0051034D" w:rsidP="0051034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Регулирование рабочего времени отдельных педагогических работников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51034D" w:rsidRPr="0051034D" w:rsidRDefault="0051034D" w:rsidP="0051034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3A2A52" w:rsidRDefault="003A2A52"/>
    <w:p w:rsidR="003A2A52" w:rsidRPr="003A2A52" w:rsidRDefault="003A2A52" w:rsidP="003A2A52"/>
    <w:p w:rsidR="003A2A52" w:rsidRPr="003A2A52" w:rsidRDefault="003A2A52" w:rsidP="003A2A52"/>
    <w:p w:rsidR="003A2A52" w:rsidRDefault="003A2A52" w:rsidP="003A2A52"/>
    <w:p w:rsidR="00B6174F" w:rsidRDefault="003A2A52" w:rsidP="003A2A52">
      <w:pPr>
        <w:tabs>
          <w:tab w:val="left" w:pos="1665"/>
        </w:tabs>
      </w:pPr>
      <w:r>
        <w:tab/>
      </w:r>
    </w:p>
    <w:p w:rsidR="003A2A52" w:rsidRDefault="003A2A52" w:rsidP="003A2A52">
      <w:pPr>
        <w:tabs>
          <w:tab w:val="left" w:pos="1665"/>
        </w:tabs>
      </w:pPr>
    </w:p>
    <w:p w:rsidR="003A2A52" w:rsidRDefault="003A2A52" w:rsidP="003A2A52">
      <w:pPr>
        <w:tabs>
          <w:tab w:val="left" w:pos="1665"/>
        </w:tabs>
      </w:pPr>
    </w:p>
    <w:p w:rsidR="003A2A52" w:rsidRDefault="003A2A52" w:rsidP="003A2A52">
      <w:pPr>
        <w:tabs>
          <w:tab w:val="left" w:pos="1665"/>
        </w:tabs>
      </w:pPr>
    </w:p>
    <w:p w:rsidR="003A2A52" w:rsidRDefault="003A2A52" w:rsidP="003A2A52">
      <w:pPr>
        <w:tabs>
          <w:tab w:val="left" w:pos="1665"/>
        </w:tabs>
      </w:pPr>
    </w:p>
    <w:p w:rsidR="003A2A52" w:rsidRDefault="003A2A52" w:rsidP="003A2A52">
      <w:pPr>
        <w:tabs>
          <w:tab w:val="left" w:pos="1665"/>
        </w:tabs>
      </w:pPr>
    </w:p>
    <w:p w:rsidR="005A5AFF" w:rsidRDefault="005A5AFF" w:rsidP="003A2A52">
      <w:pPr>
        <w:tabs>
          <w:tab w:val="left" w:pos="16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51034D" w:rsidRDefault="0051034D" w:rsidP="003A2A52">
      <w:pPr>
        <w:tabs>
          <w:tab w:val="left" w:pos="166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A2A52" w:rsidRPr="003A2A52" w:rsidRDefault="003A2A52" w:rsidP="003A2A5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A2A52" w:rsidRPr="003A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D8"/>
    <w:rsid w:val="003A2A52"/>
    <w:rsid w:val="004164D8"/>
    <w:rsid w:val="0051034D"/>
    <w:rsid w:val="005A5AFF"/>
    <w:rsid w:val="00B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5AAB"/>
  <w15:chartTrackingRefBased/>
  <w15:docId w15:val="{DAB97D7D-005B-4F67-8882-5A60A38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F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10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2020-01-29T14:04:00Z</cp:lastPrinted>
  <dcterms:created xsi:type="dcterms:W3CDTF">2020-01-29T13:51:00Z</dcterms:created>
  <dcterms:modified xsi:type="dcterms:W3CDTF">2020-03-03T14:05:00Z</dcterms:modified>
</cp:coreProperties>
</file>